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1F" w:rsidRPr="00D214F7" w:rsidRDefault="002B7C1F" w:rsidP="00D2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t>Comprehensive Testing Strategy Letter to Families</w:t>
      </w:r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- Spanish</w:t>
      </w:r>
    </w:p>
    <w:p w:rsidR="002B7C1F" w:rsidRPr="002B7C1F" w:rsidRDefault="002B7C1F" w:rsidP="002B7C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Estimadas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familias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tutores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: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gram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un</w:t>
      </w:r>
      <w:proofErr w:type="gram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esfuerzo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por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mitigar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el COVID-19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nuestras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escuelas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comunidad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Atlanta Public Schools (APS) ha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adoptado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una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estrategia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integral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COVID-19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colaboración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con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funcionarios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salud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pública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socios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comunitarios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universidades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organizaciones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atención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médica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estrategia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funciona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con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nuestros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Centros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Cuidado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APS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localizados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la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escuela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recursos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comunitarios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para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proporcionar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siguientes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grupos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: 1.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Estudiantes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maestros y personal con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síntomas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identificados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través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protocolos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cuestionarios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salud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2.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Estudiantes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maestros y personal que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hayan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tenido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contacto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con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alguien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con COVID-19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la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escuela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o el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lugar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trabajo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3.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Todos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estudiantes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profesores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y personal con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posible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exposición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caso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gram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un</w:t>
      </w:r>
      <w:proofErr w:type="gram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brote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4.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detección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para personas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asintomáticas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Actualmente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tenemos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cuatro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opciones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disponibles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nuestra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estrategia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integral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: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detección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-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Esta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prueba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detecta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la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presencia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COVID-19,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incluso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personas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asintomáticas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Los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beneficios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las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detección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incluyen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permitir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que APS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realice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reciba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resultados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las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(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dentro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las 24 horas) y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notifique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a las personas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sobre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resultados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clínicamente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significativos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, antes de que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vayan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a la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escuela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o al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trabajo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APS ha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comenzado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el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proceso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implementación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detección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medida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que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diferentes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grados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regresan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al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aprendizaje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persona.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Clínicas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salud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las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escuelas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-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Como parte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nuestra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estrategia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hemos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desarrollado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opciones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basadas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grupos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(Jackson, South Atlanta, Washington y Mays)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nuestras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Clínicas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Salud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APS para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estudiantes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y personal.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Haga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clic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FF"/>
          <w:sz w:val="24"/>
          <w:szCs w:val="24"/>
          <w:u w:val="single"/>
        </w:rPr>
        <w:t>aquí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para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ubicaciones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las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escuelas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horarios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o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visite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hyperlink r:id="rId8" w:history="1">
        <w:r w:rsidRPr="002B7C1F">
          <w:rPr>
            <w:rFonts w:ascii="Century Gothic" w:eastAsia="Times New Roman" w:hAnsi="Century Gothic" w:cs="Times New Roman"/>
            <w:color w:val="0563C1"/>
            <w:sz w:val="24"/>
            <w:szCs w:val="24"/>
            <w:u w:val="single"/>
          </w:rPr>
          <w:t>http://bit.ly/APSCOVIDTesting</w:t>
        </w:r>
      </w:hyperlink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APS de COVID-19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automóvil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&amp;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caminando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Douglass High School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-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asociación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con Viral Solutions, </w:t>
      </w:r>
      <w:proofErr w:type="gram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LLC.,</w:t>
      </w:r>
      <w:proofErr w:type="gram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investigadores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pediátricos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la Universidad de Emory, las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están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abiertas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a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b/>
          <w:bCs/>
          <w:color w:val="2E2F2F"/>
          <w:sz w:val="24"/>
          <w:szCs w:val="24"/>
        </w:rPr>
        <w:t>TODOS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estudiantes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, personal y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familias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cinco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días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a la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semana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Comenzarán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el 22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febrero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de 2021.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lastRenderedPageBreak/>
        <w:t>Respuesta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al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Esfuerzo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Ayuda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Organizada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por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la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Comunidad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 (CORE)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- Las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opciones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basadas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la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comunidad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están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disponibles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para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estudiantes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el personal y las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familias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APS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dentro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la ciudad de Atlanta. Las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opciones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el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hogar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la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escuela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y el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lugar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trabajo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están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disponibles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si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solicitan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.   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Mantener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nuestros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estudiantes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y personal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seguros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máxima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prioridad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La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implementación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estrategias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integrales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una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forma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que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minimizamos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cualquier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exposición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al COVID-19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nuestras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escuelas</w:t>
      </w:r>
      <w:proofErr w:type="spellEnd"/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Para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obtener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más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información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actualizaciones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sobre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las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estrategias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mitigación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salud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gram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del</w:t>
      </w:r>
      <w:proofErr w:type="gram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Distrito,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visite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0563C1"/>
          <w:sz w:val="24"/>
          <w:szCs w:val="24"/>
          <w:u w:val="single"/>
        </w:rPr>
        <w:t>www.atlantapublicschools.us/APSProtects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Para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obtener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más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detalles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sobre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nuestro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regreso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aprendizaje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persona,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visite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0563C1"/>
          <w:sz w:val="24"/>
          <w:szCs w:val="24"/>
          <w:u w:val="single"/>
        </w:rPr>
        <w:t>www.atlantapublicschools.us/reopen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Default="002B7C1F" w:rsidP="002B7C1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Atentamente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,</w:t>
      </w:r>
    </w:p>
    <w:p w:rsidR="0096424C" w:rsidRPr="002B7C1F" w:rsidRDefault="0096424C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Young MS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Default="002B7C1F" w:rsidP="002B7C1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D214F7" w:rsidRDefault="00D214F7">
      <w:pP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br w:type="page"/>
      </w:r>
    </w:p>
    <w:p w:rsidR="002B7C1F" w:rsidRPr="002B7C1F" w:rsidRDefault="002B7C1F" w:rsidP="002B7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t>Health and Safety Protocols Reminder</w:t>
      </w:r>
      <w:proofErr w:type="gramStart"/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t>  Letter</w:t>
      </w:r>
      <w:proofErr w:type="gramEnd"/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t xml:space="preserve"> to Families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Querido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equipo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,   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Mantener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nuestro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personal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estudiantes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seguros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máxima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prioridad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particularmente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cuando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regresamos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la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enseñanza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y al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aprendizaje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persona.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Aquí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hay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algunos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recordatorios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para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todas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las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familias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medida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que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comenzamos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el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regreso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aprendizaje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persona.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Recordatorios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salud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seguridad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: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importante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para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todos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estar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atentos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seguir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protocolos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salud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seguridad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nuestro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edificio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todo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momento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.   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2B7C1F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Siga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el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Protocolo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detección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COVID-19</w:t>
      </w: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.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Aquí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hay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algunas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otras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preguntas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revisión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salud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que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debe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considerar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:</w:t>
      </w:r>
    </w:p>
    <w:p w:rsidR="002B7C1F" w:rsidRPr="002B7C1F" w:rsidRDefault="002B7C1F" w:rsidP="002B7C1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últimos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14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días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¿ha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tenido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contacto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cercano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con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alguien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diagnosticado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con COVID-</w:t>
      </w:r>
      <w:proofErr w:type="gram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19?</w:t>
      </w:r>
      <w:proofErr w:type="gramEnd"/>
    </w:p>
    <w:p w:rsidR="002B7C1F" w:rsidRPr="002B7C1F" w:rsidRDefault="002B7C1F" w:rsidP="002B7C1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¿Ha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realizado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una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prueba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COVID-19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está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esperando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resultados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basados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una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posible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exposición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</w:t>
      </w:r>
      <w:proofErr w:type="gram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un</w:t>
      </w:r>
      <w:proofErr w:type="gram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caso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conocido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u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otra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exposición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alto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riesgo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? </w:t>
      </w:r>
    </w:p>
    <w:p w:rsidR="002B7C1F" w:rsidRPr="002B7C1F" w:rsidRDefault="002B7C1F" w:rsidP="002B7C1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¿Se ha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realizado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una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prueba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COVID-19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está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esperando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resultados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basados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síntomas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leves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o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malestar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general?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Pruebas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temperatura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:</w:t>
      </w: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Se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requieren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ingresar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edificio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. Si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su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temperatura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está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por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encima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100.4,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será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referido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su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proveedor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atención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médica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y se le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pedirá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que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abandone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el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edificio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2B7C1F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Mascarillas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:</w:t>
      </w: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Deben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usarse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todo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momento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mientras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se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mueve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por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el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edificio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.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También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se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requieren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mascarillas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para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todos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los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contratistas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y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visitantes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2B7C1F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Lave y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desinfecte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sus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manos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con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frecuencia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2B7C1F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Distanciamiento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social o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distanciamiento</w:t>
      </w:r>
      <w:proofErr w:type="spellEnd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físico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requerido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. Para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practicar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el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distanciamiento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social o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físico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,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manténgase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al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menos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6 pies (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equivalente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dos </w:t>
      </w:r>
      <w:proofErr w:type="spellStart"/>
      <w:proofErr w:type="gram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brazos</w:t>
      </w:r>
      <w:proofErr w:type="spellEnd"/>
      <w:proofErr w:type="gram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)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distancia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otras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personas.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¡Gracias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por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ayudarnos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mantener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</w:t>
      </w:r>
      <w:proofErr w:type="spellStart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todos</w:t>
      </w:r>
      <w:proofErr w:type="spellEnd"/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a salvo!  </w:t>
      </w:r>
    </w:p>
    <w:sectPr w:rsidR="002B7C1F" w:rsidRPr="002B7C1F" w:rsidSect="002B7C1F">
      <w:headerReference w:type="default" r:id="rId9"/>
      <w:pgSz w:w="12240" w:h="15840"/>
      <w:pgMar w:top="1080" w:right="1440" w:bottom="10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CD" w:rsidRDefault="008C3BCD" w:rsidP="002B7C1F">
      <w:pPr>
        <w:spacing w:after="0" w:line="240" w:lineRule="auto"/>
      </w:pPr>
      <w:r>
        <w:separator/>
      </w:r>
    </w:p>
  </w:endnote>
  <w:endnote w:type="continuationSeparator" w:id="0">
    <w:p w:rsidR="008C3BCD" w:rsidRDefault="008C3BCD" w:rsidP="002B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CD" w:rsidRDefault="008C3BCD" w:rsidP="002B7C1F">
      <w:pPr>
        <w:spacing w:after="0" w:line="240" w:lineRule="auto"/>
      </w:pPr>
      <w:r>
        <w:separator/>
      </w:r>
    </w:p>
  </w:footnote>
  <w:footnote w:type="continuationSeparator" w:id="0">
    <w:p w:rsidR="008C3BCD" w:rsidRDefault="008C3BCD" w:rsidP="002B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1F" w:rsidRDefault="002B7C1F" w:rsidP="002B7C1F">
    <w:pPr>
      <w:pStyle w:val="Header"/>
      <w:jc w:val="center"/>
    </w:pPr>
    <w:r>
      <w:rPr>
        <w:noProof/>
      </w:rPr>
      <w:drawing>
        <wp:inline distT="0" distB="0" distL="0" distR="0">
          <wp:extent cx="718583" cy="834287"/>
          <wp:effectExtent l="0" t="0" r="571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oungCres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62" cy="83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7C1F" w:rsidRDefault="002B7C1F" w:rsidP="002B7C1F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Young Middle School </w:t>
    </w:r>
  </w:p>
  <w:p w:rsidR="002B7C1F" w:rsidRDefault="002B7C1F" w:rsidP="002B7C1F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>3116 Benjamin E Mays Dr. SW</w:t>
    </w:r>
  </w:p>
  <w:p w:rsidR="002B7C1F" w:rsidRPr="002B7C1F" w:rsidRDefault="002B7C1F" w:rsidP="002B7C1F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>Atlanta, Ga. 30311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FBC"/>
    <w:multiLevelType w:val="multilevel"/>
    <w:tmpl w:val="C090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423E0"/>
    <w:multiLevelType w:val="multilevel"/>
    <w:tmpl w:val="F8D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A7839"/>
    <w:multiLevelType w:val="multilevel"/>
    <w:tmpl w:val="ED4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E5AE1"/>
    <w:multiLevelType w:val="multilevel"/>
    <w:tmpl w:val="481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E1D2E"/>
    <w:multiLevelType w:val="multilevel"/>
    <w:tmpl w:val="3B6E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21E6B"/>
    <w:multiLevelType w:val="multilevel"/>
    <w:tmpl w:val="5950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80ABC"/>
    <w:multiLevelType w:val="multilevel"/>
    <w:tmpl w:val="F05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11839"/>
    <w:multiLevelType w:val="multilevel"/>
    <w:tmpl w:val="CCF4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0388D"/>
    <w:multiLevelType w:val="multilevel"/>
    <w:tmpl w:val="8E4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56361"/>
    <w:multiLevelType w:val="multilevel"/>
    <w:tmpl w:val="928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87AC3"/>
    <w:multiLevelType w:val="multilevel"/>
    <w:tmpl w:val="B088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4130D"/>
    <w:multiLevelType w:val="multilevel"/>
    <w:tmpl w:val="211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B0678"/>
    <w:multiLevelType w:val="multilevel"/>
    <w:tmpl w:val="B78C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D678E"/>
    <w:multiLevelType w:val="multilevel"/>
    <w:tmpl w:val="231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126AF"/>
    <w:multiLevelType w:val="multilevel"/>
    <w:tmpl w:val="68B2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D792D"/>
    <w:multiLevelType w:val="multilevel"/>
    <w:tmpl w:val="313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065FF"/>
    <w:multiLevelType w:val="multilevel"/>
    <w:tmpl w:val="781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F340E"/>
    <w:multiLevelType w:val="multilevel"/>
    <w:tmpl w:val="6ED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D48E0"/>
    <w:multiLevelType w:val="multilevel"/>
    <w:tmpl w:val="1F5C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5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18"/>
  </w:num>
  <w:num w:numId="17">
    <w:abstractNumId w:val="17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1F"/>
    <w:rsid w:val="001A1555"/>
    <w:rsid w:val="002B7C1F"/>
    <w:rsid w:val="006053CC"/>
    <w:rsid w:val="00883BC6"/>
    <w:rsid w:val="008C3BCD"/>
    <w:rsid w:val="0096424C"/>
    <w:rsid w:val="00B84207"/>
    <w:rsid w:val="00D214F7"/>
    <w:rsid w:val="00D55B43"/>
    <w:rsid w:val="00E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A8C19"/>
  <w15:chartTrackingRefBased/>
  <w15:docId w15:val="{DF81E867-7C5B-4D45-9541-DCE560D6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1F"/>
  </w:style>
  <w:style w:type="paragraph" w:styleId="Footer">
    <w:name w:val="footer"/>
    <w:basedOn w:val="Normal"/>
    <w:link w:val="FooterChar"/>
    <w:uiPriority w:val="99"/>
    <w:unhideWhenUsed/>
    <w:rsid w:val="002B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1F"/>
  </w:style>
  <w:style w:type="paragraph" w:styleId="BalloonText">
    <w:name w:val="Balloon Text"/>
    <w:basedOn w:val="Normal"/>
    <w:link w:val="BalloonTextChar"/>
    <w:uiPriority w:val="99"/>
    <w:semiHidden/>
    <w:unhideWhenUsed/>
    <w:rsid w:val="00D5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3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APSCOVIDTes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A0F0-F372-4525-8D10-57BDD9AB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Keisha</dc:creator>
  <cp:keywords/>
  <dc:description/>
  <cp:lastModifiedBy>Gibbons, Keisha</cp:lastModifiedBy>
  <cp:revision>2</cp:revision>
  <cp:lastPrinted>2021-02-18T15:55:00Z</cp:lastPrinted>
  <dcterms:created xsi:type="dcterms:W3CDTF">2021-02-18T16:11:00Z</dcterms:created>
  <dcterms:modified xsi:type="dcterms:W3CDTF">2021-02-18T16:11:00Z</dcterms:modified>
</cp:coreProperties>
</file>